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年度项目支出绩效自评表</w:t>
      </w:r>
    </w:p>
    <w:tbl>
      <w:tblPr>
        <w:tblStyle w:val="3"/>
        <w:tblW w:w="98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065"/>
        <w:gridCol w:w="1052"/>
        <w:gridCol w:w="1209"/>
        <w:gridCol w:w="1216"/>
        <w:gridCol w:w="1216"/>
        <w:gridCol w:w="813"/>
        <w:gridCol w:w="851"/>
        <w:gridCol w:w="1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出名称</w:t>
            </w:r>
          </w:p>
        </w:tc>
        <w:tc>
          <w:tcPr>
            <w:tcW w:w="87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残疾人护理和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生活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主管部门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岳阳市君山区人民政府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君山区民政局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项目资金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（万元）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全年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377.797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377.797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345.576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377.797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00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年度总体目标</w:t>
            </w: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45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377.797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345.576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一级指标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二级指标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三级指标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实际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完成值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得分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(50分)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数量指标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困难残疾人生活补贴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22154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22154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次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重度残疾人护理补贴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21043人次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21043人次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质量指标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发放水平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按质按量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按质按量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时效指标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发放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23.12.31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12.31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成本指标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年标准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960元/年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960元/年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（30分）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经济效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按月发放残疾人基本生活费，保障我区残疾人生活质量。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使辖区内残疾人更加幸福、有尊严的生活。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使辖区内残疾人更加幸福、有尊严的生活。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社会效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体现了党和国家对残疾人这个弱势群体的关怀，是一件福泽百姓的民生工程。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得到广大残疾人家庭和社会的高度赞赏，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有效解决了残疾人生活中存在的困难。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生态效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益指标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（10分）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社会公众对养老补贴公平度满意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≥9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≥9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eastAsia="zh-CN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  <w:lang w:val="en-US" w:eastAsia="zh-CN"/>
              </w:rPr>
              <w:t>99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highlight w:val="none"/>
              </w:rPr>
              <w:t>　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备注：一个一级项目支出一张表。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如，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业务工作经费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18"/>
          <w:szCs w:val="18"/>
          <w:highlight w:val="none"/>
        </w:rPr>
        <w:t>运行维护经费</w:t>
      </w:r>
      <w:r>
        <w:rPr>
          <w:rFonts w:hint="eastAsia" w:ascii="Times New Roman" w:hAnsi="Times New Roman" w:eastAsia="仿宋_GB2312" w:cs="Times New Roman"/>
          <w:sz w:val="18"/>
          <w:szCs w:val="18"/>
          <w:highlight w:val="none"/>
          <w:lang w:eastAsia="zh-CN"/>
        </w:rPr>
        <w:t>，其他事业发展类资金…各一张表。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填表人：  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填报日期：  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联系电话：   </w:t>
      </w:r>
      <w:r>
        <w:rPr>
          <w:rFonts w:hint="eastAsia" w:ascii="Times New Roman" w:hAnsi="Times New Roman" w:eastAsia="仿宋_GB2312" w:cs="Times New Roman"/>
          <w:sz w:val="22"/>
          <w:szCs w:val="22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2"/>
          <w:szCs w:val="22"/>
          <w:highlight w:val="none"/>
        </w:rPr>
        <w:t xml:space="preserve">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mRhOWIwODYwZDRlNmZkNWFkMTQxNWNkNzVkMzAifQ=="/>
  </w:docVars>
  <w:rsids>
    <w:rsidRoot w:val="59886344"/>
    <w:rsid w:val="0BB77C49"/>
    <w:rsid w:val="0E05760E"/>
    <w:rsid w:val="10CB3A90"/>
    <w:rsid w:val="29CF6CA5"/>
    <w:rsid w:val="3E131BEC"/>
    <w:rsid w:val="59886344"/>
    <w:rsid w:val="70146B05"/>
    <w:rsid w:val="709E3A43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列出段落1"/>
    <w:basedOn w:val="1"/>
    <w:autoRedefine/>
    <w:qFormat/>
    <w:uiPriority w:val="34"/>
    <w:pPr>
      <w:ind w:firstLine="420" w:firstLineChars="200"/>
    </w:pPr>
  </w:style>
  <w:style w:type="paragraph" w:styleId="6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李琴</cp:lastModifiedBy>
  <cp:lastPrinted>2024-07-01T03:43:00Z</cp:lastPrinted>
  <dcterms:modified xsi:type="dcterms:W3CDTF">2024-07-01T07:18:59Z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EF90EBBBB1ED420ABD970CDA32F8E38A_13</vt:lpwstr>
  </property>
</Properties>
</file>